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B7" w:rsidRPr="00264CD9" w:rsidRDefault="003230B7" w:rsidP="003230B7">
      <w:pPr>
        <w:autoSpaceDE w:val="0"/>
        <w:autoSpaceDN w:val="0"/>
        <w:adjustRightInd w:val="0"/>
        <w:spacing w:after="0" w:line="240" w:lineRule="auto"/>
        <w:jc w:val="both"/>
        <w:rPr>
          <w:rFonts w:ascii="AkzidenzGroteskBQ" w:hAnsi="AkzidenzGroteskBQ" w:cs="AkzidenzGroteskBE-Regular"/>
          <w:bCs/>
          <w:color w:val="C10419"/>
          <w:sz w:val="22"/>
        </w:rPr>
      </w:pPr>
      <w:r w:rsidRPr="00264CD9">
        <w:rPr>
          <w:rFonts w:ascii="AkzidenzGroteskBQ" w:hAnsi="AkzidenzGroteskBQ" w:cs="AkzidenzGroteskBE-Regular"/>
          <w:color w:val="C10419"/>
          <w:sz w:val="22"/>
        </w:rPr>
        <w:t>Ministerio de Industria</w:t>
      </w:r>
    </w:p>
    <w:p w:rsidR="003230B7" w:rsidRDefault="003230B7" w:rsidP="003230B7">
      <w:pPr>
        <w:spacing w:after="0" w:line="240" w:lineRule="auto"/>
        <w:rPr>
          <w:rFonts w:ascii="AkzidenzGroteskBQ" w:hAnsi="AkzidenzGroteskBQ" w:cstheme="minorHAnsi"/>
          <w:b/>
          <w:sz w:val="20"/>
          <w:szCs w:val="20"/>
        </w:rPr>
      </w:pPr>
      <w:r>
        <w:rPr>
          <w:rFonts w:ascii="AkzidenzGroteskBQ" w:hAnsi="AkzidenzGroteskBQ" w:cstheme="minorHAnsi"/>
          <w:b/>
          <w:sz w:val="20"/>
          <w:szCs w:val="20"/>
        </w:rPr>
        <w:t xml:space="preserve">Proyecto DIS – Programa de Apoyo para el Desarrollo Industrial Regional. </w:t>
      </w:r>
    </w:p>
    <w:p w:rsidR="003230B7" w:rsidRPr="003D2B2B" w:rsidRDefault="003230B7" w:rsidP="003230B7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kzidenzGroteskBQ" w:eastAsia="Times New Roman" w:hAnsi="AkzidenzGroteskBQ" w:cs="Arial"/>
          <w:sz w:val="20"/>
          <w:szCs w:val="20"/>
          <w:bdr w:val="none" w:sz="0" w:space="0" w:color="auto" w:frame="1"/>
          <w:lang w:eastAsia="es-AR"/>
        </w:rPr>
      </w:pPr>
    </w:p>
    <w:p w:rsidR="003230B7" w:rsidRPr="003D2B2B" w:rsidRDefault="003230B7" w:rsidP="003230B7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kzidenzGroteskBQ" w:eastAsia="Times New Roman" w:hAnsi="AkzidenzGroteskBQ" w:cs="Arial"/>
          <w:sz w:val="20"/>
          <w:szCs w:val="20"/>
          <w:bdr w:val="none" w:sz="0" w:space="0" w:color="auto" w:frame="1"/>
          <w:lang w:eastAsia="es-AR"/>
        </w:rPr>
      </w:pPr>
      <w:r w:rsidRPr="003D2B2B">
        <w:rPr>
          <w:rFonts w:ascii="AkzidenzGroteskBQ" w:eastAsia="Times New Roman" w:hAnsi="AkzidenzGroteskBQ" w:cs="Arial"/>
          <w:sz w:val="20"/>
          <w:szCs w:val="20"/>
          <w:bdr w:val="none" w:sz="0" w:space="0" w:color="auto" w:frame="1"/>
          <w:lang w:eastAsia="es-AR"/>
        </w:rPr>
        <w:t>E</w:t>
      </w:r>
      <w:r w:rsidRPr="003230B7">
        <w:rPr>
          <w:rFonts w:ascii="AkzidenzGroteskBQ" w:eastAsia="Times New Roman" w:hAnsi="AkzidenzGroteskBQ" w:cs="Arial"/>
          <w:sz w:val="20"/>
          <w:szCs w:val="20"/>
          <w:bdr w:val="none" w:sz="0" w:space="0" w:color="auto" w:frame="1"/>
          <w:lang w:eastAsia="es-AR"/>
        </w:rPr>
        <w:t>l PADIR desarrolla estrategias de alcance regional para articular acciones de asistencia técnica y capacitación. Se busca promover actividades industriales con potencial de expansión e impacto en una zona geográfica extendida.</w:t>
      </w:r>
      <w:bookmarkStart w:id="0" w:name="_GoBack"/>
      <w:bookmarkEnd w:id="0"/>
    </w:p>
    <w:p w:rsidR="003230B7" w:rsidRPr="003D2B2B" w:rsidRDefault="003230B7" w:rsidP="003230B7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kzidenzGroteskBQ" w:eastAsia="Times New Roman" w:hAnsi="AkzidenzGroteskBQ" w:cs="Arial"/>
          <w:sz w:val="20"/>
          <w:szCs w:val="20"/>
          <w:bdr w:val="none" w:sz="0" w:space="0" w:color="auto" w:frame="1"/>
          <w:lang w:eastAsia="es-AR"/>
        </w:rPr>
      </w:pPr>
    </w:p>
    <w:p w:rsidR="003230B7" w:rsidRPr="003D2B2B" w:rsidRDefault="003230B7" w:rsidP="003230B7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Q" w:hAnsi="AkzidenzGroteskBQ" w:cs="Arial"/>
          <w:b w:val="0"/>
          <w:bCs w:val="0"/>
          <w:sz w:val="20"/>
          <w:szCs w:val="20"/>
        </w:rPr>
      </w:pPr>
      <w:r w:rsidRPr="003D2B2B">
        <w:rPr>
          <w:rFonts w:ascii="AkzidenzGroteskBQ" w:hAnsi="AkzidenzGroteskBQ" w:cs="Arial"/>
          <w:b w:val="0"/>
          <w:bCs w:val="0"/>
          <w:sz w:val="20"/>
          <w:szCs w:val="20"/>
          <w:bdr w:val="none" w:sz="0" w:space="0" w:color="auto" w:frame="1"/>
        </w:rPr>
        <w:t>Desde el</w:t>
      </w:r>
      <w:r w:rsidRPr="003D2B2B">
        <w:rPr>
          <w:rStyle w:val="apple-converted-space"/>
          <w:rFonts w:ascii="AkzidenzGroteskBQ" w:eastAsiaTheme="majorEastAsia" w:hAnsi="AkzidenzGroteskBQ" w:cs="Arial"/>
          <w:b w:val="0"/>
          <w:bCs w:val="0"/>
          <w:sz w:val="20"/>
          <w:szCs w:val="20"/>
          <w:bdr w:val="none" w:sz="0" w:space="0" w:color="auto" w:frame="1"/>
        </w:rPr>
        <w:t> </w:t>
      </w:r>
      <w:r w:rsidRPr="003D2B2B">
        <w:rPr>
          <w:rStyle w:val="Textoennegrita"/>
          <w:rFonts w:ascii="AkzidenzGroteskBQ" w:hAnsi="AkzidenzGroteskBQ" w:cs="Arial"/>
          <w:b/>
          <w:bCs/>
          <w:sz w:val="20"/>
          <w:szCs w:val="20"/>
          <w:bdr w:val="none" w:sz="0" w:space="0" w:color="auto" w:frame="1"/>
        </w:rPr>
        <w:t>PADIR</w:t>
      </w:r>
      <w:r w:rsidRPr="003D2B2B">
        <w:rPr>
          <w:rStyle w:val="apple-converted-space"/>
          <w:rFonts w:ascii="AkzidenzGroteskBQ" w:eastAsiaTheme="majorEastAsia" w:hAnsi="AkzidenzGroteskBQ" w:cs="Arial"/>
          <w:b w:val="0"/>
          <w:bCs w:val="0"/>
          <w:sz w:val="20"/>
          <w:szCs w:val="20"/>
          <w:bdr w:val="none" w:sz="0" w:space="0" w:color="auto" w:frame="1"/>
        </w:rPr>
        <w:t> </w:t>
      </w:r>
      <w:r w:rsidRPr="003D2B2B">
        <w:rPr>
          <w:rFonts w:ascii="AkzidenzGroteskBQ" w:hAnsi="AkzidenzGroteskBQ" w:cs="Arial"/>
          <w:b w:val="0"/>
          <w:bCs w:val="0"/>
          <w:sz w:val="20"/>
          <w:szCs w:val="20"/>
          <w:bdr w:val="none" w:sz="0" w:space="0" w:color="auto" w:frame="1"/>
        </w:rPr>
        <w:t>y en cooperación con gobiernos locales, municipios, asociaciones de productores y entidades intermedias, se llevan adelante planes de asistencia técnica y de fortalecimiento de capacidades sectoriales.</w:t>
      </w:r>
    </w:p>
    <w:p w:rsidR="003230B7" w:rsidRPr="003D2B2B" w:rsidRDefault="003230B7" w:rsidP="003230B7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Q" w:hAnsi="AkzidenzGroteskBQ" w:cs="Arial"/>
          <w:b w:val="0"/>
          <w:bCs w:val="0"/>
          <w:sz w:val="20"/>
          <w:szCs w:val="20"/>
          <w:bdr w:val="none" w:sz="0" w:space="0" w:color="auto" w:frame="1"/>
        </w:rPr>
      </w:pPr>
    </w:p>
    <w:p w:rsidR="003230B7" w:rsidRPr="003D2B2B" w:rsidRDefault="003230B7" w:rsidP="003230B7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Q" w:hAnsi="AkzidenzGroteskBQ" w:cs="Arial"/>
          <w:b w:val="0"/>
          <w:bCs w:val="0"/>
          <w:sz w:val="20"/>
          <w:szCs w:val="20"/>
        </w:rPr>
      </w:pPr>
      <w:r w:rsidRPr="003D2B2B">
        <w:rPr>
          <w:rFonts w:ascii="AkzidenzGroteskBQ" w:hAnsi="AkzidenzGroteskBQ" w:cs="Arial"/>
          <w:b w:val="0"/>
          <w:bCs w:val="0"/>
          <w:sz w:val="20"/>
          <w:szCs w:val="20"/>
          <w:bdr w:val="none" w:sz="0" w:space="0" w:color="auto" w:frame="1"/>
        </w:rPr>
        <w:t>Entre las actividades principales de este programa se destacan:</w:t>
      </w:r>
    </w:p>
    <w:p w:rsidR="003230B7" w:rsidRPr="003D2B2B" w:rsidRDefault="003230B7" w:rsidP="003230B7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Q" w:hAnsi="AkzidenzGroteskBQ" w:cs="Arial"/>
          <w:b w:val="0"/>
          <w:bCs w:val="0"/>
          <w:sz w:val="20"/>
          <w:szCs w:val="20"/>
          <w:bdr w:val="none" w:sz="0" w:space="0" w:color="auto" w:frame="1"/>
        </w:rPr>
      </w:pPr>
      <w:r w:rsidRPr="003D2B2B">
        <w:rPr>
          <w:rFonts w:ascii="AkzidenzGroteskBQ" w:hAnsi="AkzidenzGroteskBQ" w:cs="Arial"/>
          <w:b w:val="0"/>
          <w:bCs w:val="0"/>
          <w:sz w:val="20"/>
          <w:szCs w:val="20"/>
          <w:bdr w:val="none" w:sz="0" w:space="0" w:color="auto" w:frame="1"/>
        </w:rPr>
        <w:t>• Desarrollo de estudios técnicos que promuevan el desarrollo regional de una actividad o sector productivo (estudios técnicos productivos y de mercado, de impacto ambiental, etc.).</w:t>
      </w:r>
    </w:p>
    <w:p w:rsidR="003230B7" w:rsidRPr="003D2B2B" w:rsidRDefault="003230B7" w:rsidP="003230B7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Q" w:hAnsi="AkzidenzGroteskBQ" w:cs="Arial"/>
          <w:b w:val="0"/>
          <w:bCs w:val="0"/>
          <w:sz w:val="20"/>
          <w:szCs w:val="20"/>
          <w:bdr w:val="none" w:sz="0" w:space="0" w:color="auto" w:frame="1"/>
        </w:rPr>
      </w:pPr>
      <w:r w:rsidRPr="003D2B2B">
        <w:rPr>
          <w:rFonts w:ascii="AkzidenzGroteskBQ" w:hAnsi="AkzidenzGroteskBQ" w:cs="Arial"/>
          <w:b w:val="0"/>
          <w:bCs w:val="0"/>
          <w:sz w:val="20"/>
          <w:szCs w:val="20"/>
          <w:bdr w:val="none" w:sz="0" w:space="0" w:color="auto" w:frame="1"/>
        </w:rPr>
        <w:t>• Elaboración de planes de negocios.</w:t>
      </w:r>
    </w:p>
    <w:p w:rsidR="003230B7" w:rsidRPr="003D2B2B" w:rsidRDefault="003230B7" w:rsidP="003230B7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Q" w:hAnsi="AkzidenzGroteskBQ" w:cs="Arial"/>
          <w:b w:val="0"/>
          <w:bCs w:val="0"/>
          <w:sz w:val="20"/>
          <w:szCs w:val="20"/>
        </w:rPr>
      </w:pPr>
      <w:r w:rsidRPr="003D2B2B">
        <w:rPr>
          <w:rFonts w:ascii="AkzidenzGroteskBQ" w:hAnsi="AkzidenzGroteskBQ" w:cs="Arial"/>
          <w:b w:val="0"/>
          <w:bCs w:val="0"/>
          <w:sz w:val="20"/>
          <w:szCs w:val="20"/>
          <w:bdr w:val="none" w:sz="0" w:space="0" w:color="auto" w:frame="1"/>
        </w:rPr>
        <w:t>• Elaboración y dictado de planes de capacitación y actividades complementarias como: Investigación, estudios técnicos productivos, desarrollo de normas, protocolos y/o técnicas productivas, transferencia de tecnologías, etc.</w:t>
      </w:r>
    </w:p>
    <w:p w:rsidR="003230B7" w:rsidRPr="003D2B2B" w:rsidRDefault="003230B7" w:rsidP="003230B7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Q" w:hAnsi="AkzidenzGroteskBQ" w:cs="Arial"/>
          <w:b w:val="0"/>
          <w:bCs w:val="0"/>
          <w:sz w:val="20"/>
          <w:szCs w:val="20"/>
          <w:bdr w:val="none" w:sz="0" w:space="0" w:color="auto" w:frame="1"/>
        </w:rPr>
      </w:pPr>
    </w:p>
    <w:p w:rsidR="003230B7" w:rsidRPr="003D2B2B" w:rsidRDefault="003230B7" w:rsidP="003230B7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Q" w:hAnsi="AkzidenzGroteskBQ" w:cs="Arial"/>
          <w:b w:val="0"/>
          <w:bCs w:val="0"/>
          <w:sz w:val="20"/>
          <w:szCs w:val="20"/>
          <w:bdr w:val="none" w:sz="0" w:space="0" w:color="auto" w:frame="1"/>
        </w:rPr>
      </w:pPr>
      <w:r w:rsidRPr="003D2B2B">
        <w:rPr>
          <w:rFonts w:ascii="AkzidenzGroteskBQ" w:hAnsi="AkzidenzGroteskBQ" w:cs="Arial"/>
          <w:b w:val="0"/>
          <w:bCs w:val="0"/>
          <w:sz w:val="20"/>
          <w:szCs w:val="20"/>
          <w:bdr w:val="none" w:sz="0" w:space="0" w:color="auto" w:frame="1"/>
        </w:rPr>
        <w:t>Como parte de las actividades del</w:t>
      </w:r>
      <w:r w:rsidRPr="003D2B2B">
        <w:rPr>
          <w:rStyle w:val="apple-converted-space"/>
          <w:rFonts w:ascii="AkzidenzGroteskBQ" w:eastAsiaTheme="majorEastAsia" w:hAnsi="AkzidenzGroteskBQ" w:cs="Arial"/>
          <w:b w:val="0"/>
          <w:bCs w:val="0"/>
          <w:sz w:val="20"/>
          <w:szCs w:val="20"/>
          <w:bdr w:val="none" w:sz="0" w:space="0" w:color="auto" w:frame="1"/>
        </w:rPr>
        <w:t> </w:t>
      </w:r>
      <w:r w:rsidRPr="003D2B2B">
        <w:rPr>
          <w:rStyle w:val="Textoennegrita"/>
          <w:rFonts w:ascii="AkzidenzGroteskBQ" w:hAnsi="AkzidenzGroteskBQ" w:cs="Arial"/>
          <w:b/>
          <w:bCs/>
          <w:sz w:val="20"/>
          <w:szCs w:val="20"/>
          <w:bdr w:val="none" w:sz="0" w:space="0" w:color="auto" w:frame="1"/>
        </w:rPr>
        <w:t>PADIR</w:t>
      </w:r>
      <w:r w:rsidRPr="003D2B2B">
        <w:rPr>
          <w:rFonts w:ascii="AkzidenzGroteskBQ" w:hAnsi="AkzidenzGroteskBQ" w:cs="Arial"/>
          <w:b w:val="0"/>
          <w:bCs w:val="0"/>
          <w:sz w:val="20"/>
          <w:szCs w:val="20"/>
          <w:bdr w:val="none" w:sz="0" w:space="0" w:color="auto" w:frame="1"/>
        </w:rPr>
        <w:t>, también se brinda asistencia técnica y capacitación a aquellas Ideas Proyecto que no encuadren con los lineamientos del</w:t>
      </w:r>
      <w:r w:rsidRPr="003D2B2B">
        <w:rPr>
          <w:rStyle w:val="apple-converted-space"/>
          <w:rFonts w:ascii="AkzidenzGroteskBQ" w:eastAsiaTheme="majorEastAsia" w:hAnsi="AkzidenzGroteskBQ" w:cs="Arial"/>
          <w:b w:val="0"/>
          <w:bCs w:val="0"/>
          <w:sz w:val="20"/>
          <w:szCs w:val="20"/>
          <w:bdr w:val="none" w:sz="0" w:space="0" w:color="auto" w:frame="1"/>
        </w:rPr>
        <w:t> </w:t>
      </w:r>
      <w:r w:rsidRPr="003D2B2B">
        <w:rPr>
          <w:rStyle w:val="Textoennegrita"/>
          <w:rFonts w:ascii="AkzidenzGroteskBQ" w:hAnsi="AkzidenzGroteskBQ" w:cs="Arial"/>
          <w:b/>
          <w:bCs/>
          <w:sz w:val="20"/>
          <w:szCs w:val="20"/>
          <w:bdr w:val="none" w:sz="0" w:space="0" w:color="auto" w:frame="1"/>
        </w:rPr>
        <w:t>“Programa Innovación en Cadenas de Valor”</w:t>
      </w:r>
      <w:r w:rsidRPr="003D2B2B">
        <w:rPr>
          <w:rStyle w:val="apple-converted-space"/>
          <w:rFonts w:ascii="AkzidenzGroteskBQ" w:eastAsiaTheme="majorEastAsia" w:hAnsi="AkzidenzGroteskBQ" w:cs="Arial"/>
          <w:b w:val="0"/>
          <w:bCs w:val="0"/>
          <w:sz w:val="20"/>
          <w:szCs w:val="20"/>
          <w:bdr w:val="none" w:sz="0" w:space="0" w:color="auto" w:frame="1"/>
        </w:rPr>
        <w:t> </w:t>
      </w:r>
      <w:r w:rsidRPr="003D2B2B">
        <w:rPr>
          <w:rFonts w:ascii="AkzidenzGroteskBQ" w:hAnsi="AkzidenzGroteskBQ" w:cs="Arial"/>
          <w:b w:val="0"/>
          <w:bCs w:val="0"/>
          <w:sz w:val="20"/>
          <w:szCs w:val="20"/>
          <w:bdr w:val="none" w:sz="0" w:space="0" w:color="auto" w:frame="1"/>
        </w:rPr>
        <w:t xml:space="preserve">pero que ameriten la ayuda, o bien que por su envergadura, influencia o </w:t>
      </w:r>
      <w:proofErr w:type="spellStart"/>
      <w:r w:rsidRPr="003D2B2B">
        <w:rPr>
          <w:rFonts w:ascii="AkzidenzGroteskBQ" w:hAnsi="AkzidenzGroteskBQ" w:cs="Arial"/>
          <w:b w:val="0"/>
          <w:bCs w:val="0"/>
          <w:sz w:val="20"/>
          <w:szCs w:val="20"/>
          <w:bdr w:val="none" w:sz="0" w:space="0" w:color="auto" w:frame="1"/>
        </w:rPr>
        <w:t>replicabilidad</w:t>
      </w:r>
      <w:proofErr w:type="spellEnd"/>
      <w:r w:rsidRPr="003D2B2B">
        <w:rPr>
          <w:rFonts w:ascii="AkzidenzGroteskBQ" w:hAnsi="AkzidenzGroteskBQ" w:cs="Arial"/>
          <w:b w:val="0"/>
          <w:bCs w:val="0"/>
          <w:sz w:val="20"/>
          <w:szCs w:val="20"/>
          <w:bdr w:val="none" w:sz="0" w:space="0" w:color="auto" w:frame="1"/>
        </w:rPr>
        <w:t xml:space="preserve"> sobre un área geográfica extendida requieran de apoyo y/o seguimiento particular.</w:t>
      </w:r>
    </w:p>
    <w:p w:rsidR="00033636" w:rsidRPr="003230B7" w:rsidRDefault="00E56F79" w:rsidP="003230B7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Q" w:hAnsi="AkzidenzGroteskBQ" w:cs="Arial"/>
          <w:b w:val="0"/>
          <w:bCs w:val="0"/>
          <w:color w:val="000000"/>
          <w:sz w:val="20"/>
          <w:szCs w:val="20"/>
        </w:rPr>
      </w:pPr>
      <w:r w:rsidRPr="00033636">
        <w:rPr>
          <w:rFonts w:ascii="AkzidenzGroteskBQ" w:hAnsi="AkzidenzGroteskBQ" w:cs="Arial"/>
          <w:b w:val="0"/>
          <w:bCs w:val="0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614A" wp14:editId="3DD043FA">
                <wp:simplePos x="0" y="0"/>
                <wp:positionH relativeFrom="column">
                  <wp:posOffset>635</wp:posOffset>
                </wp:positionH>
                <wp:positionV relativeFrom="paragraph">
                  <wp:posOffset>133985</wp:posOffset>
                </wp:positionV>
                <wp:extent cx="2592070" cy="1403985"/>
                <wp:effectExtent l="0" t="0" r="17780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636" w:rsidRPr="00033636" w:rsidRDefault="00033636" w:rsidP="0003363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3363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Contacto</w:t>
                            </w:r>
                            <w:r w:rsidRPr="0003363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033636" w:rsidRPr="00033636" w:rsidRDefault="00033636" w:rsidP="0003363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33636" w:rsidRPr="00033636" w:rsidRDefault="00033636" w:rsidP="0003363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3363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PADIR</w:t>
                            </w:r>
                          </w:p>
                          <w:p w:rsidR="00033636" w:rsidRDefault="00033636" w:rsidP="0003363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3363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Av. Paseo Colon 189, planta baja (C1063ABC)</w:t>
                            </w:r>
                          </w:p>
                          <w:p w:rsidR="00033636" w:rsidRPr="00033636" w:rsidRDefault="00033636" w:rsidP="0003363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Tel: 011-4349-3330/3536</w:t>
                            </w:r>
                            <w:r w:rsidR="00442B9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/3538/3641</w:t>
                            </w:r>
                          </w:p>
                          <w:p w:rsidR="00033636" w:rsidRPr="00033636" w:rsidRDefault="00033636" w:rsidP="00033636">
                            <w:pPr>
                              <w:spacing w:after="0" w:line="240" w:lineRule="auto"/>
                              <w:jc w:val="both"/>
                              <w:rPr>
                                <w:rStyle w:val="Textoennegrita"/>
                                <w:rFonts w:asciiTheme="minorHAnsi" w:hAnsiTheme="minorHAnsi" w:cstheme="minorHAnsi"/>
                                <w:b w:val="0"/>
                                <w:bCs w:val="0"/>
                                <w:color w:val="4B4B4B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03363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5" w:history="1">
                              <w:r w:rsidRPr="00033636">
                                <w:rPr>
                                  <w:rStyle w:val="Hipervnculo"/>
                                  <w:rFonts w:asciiTheme="minorHAnsi" w:hAnsiTheme="minorHAnsi" w:cstheme="minorHAnsi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institucional.di@industria.gob.ar</w:t>
                              </w:r>
                            </w:hyperlink>
                          </w:p>
                          <w:p w:rsidR="00033636" w:rsidRPr="00033636" w:rsidRDefault="00033636" w:rsidP="00033636">
                            <w:pPr>
                              <w:spacing w:after="0" w:line="240" w:lineRule="auto"/>
                              <w:jc w:val="both"/>
                              <w:rPr>
                                <w:rStyle w:val="Textoennegrita"/>
                                <w:rFonts w:asciiTheme="minorHAnsi" w:hAnsiTheme="minorHAnsi" w:cstheme="minorHAnsi"/>
                                <w:b w:val="0"/>
                                <w:bCs w:val="0"/>
                                <w:color w:val="4B4B4B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hyperlink r:id="rId6" w:history="1">
                              <w:r w:rsidRPr="00033636">
                                <w:rPr>
                                  <w:rStyle w:val="Hipervnculo"/>
                                  <w:rFonts w:asciiTheme="minorHAnsi" w:hAnsiTheme="minorHAnsi" w:cstheme="minorHAnsi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desarrolloindustrial@industria.gob.ar</w:t>
                              </w:r>
                            </w:hyperlink>
                          </w:p>
                          <w:p w:rsidR="00033636" w:rsidRPr="00033636" w:rsidRDefault="00033636" w:rsidP="0003363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3636">
                              <w:rPr>
                                <w:rStyle w:val="Textoennegrita"/>
                                <w:rFonts w:asciiTheme="minorHAnsi" w:hAnsiTheme="minorHAnsi" w:cstheme="minorHAnsi"/>
                                <w:b w:val="0"/>
                                <w:bCs w:val="0"/>
                                <w:color w:val="4B4B4B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Web: </w:t>
                            </w:r>
                            <w:hyperlink r:id="rId7" w:history="1">
                              <w:r w:rsidRPr="00033636">
                                <w:rPr>
                                  <w:rStyle w:val="Hipervnculo"/>
                                  <w:rFonts w:asciiTheme="minorHAnsi" w:hAnsiTheme="minorHAnsi" w:cstheme="minorHAnsi"/>
                                  <w:sz w:val="20"/>
                                  <w:szCs w:val="20"/>
                                  <w:bdr w:val="none" w:sz="0" w:space="0" w:color="auto" w:frame="1"/>
                                  <w:lang w:val="en-US"/>
                                </w:rPr>
                                <w:t>www.industria.gob.ar/padir/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05pt;margin-top:10.55pt;width:204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">
                <v:textbox style="mso-fit-shape-to-text:t">
                  <w:txbxContent>
                    <w:p w:rsidR="00033636" w:rsidRPr="00033636" w:rsidRDefault="00033636" w:rsidP="0003363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33636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Contacto</w:t>
                      </w:r>
                      <w:r w:rsidRPr="0003363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033636" w:rsidRPr="00033636" w:rsidRDefault="00033636" w:rsidP="0003363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33636" w:rsidRPr="00033636" w:rsidRDefault="00033636" w:rsidP="0003363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03363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PADIR</w:t>
                      </w:r>
                    </w:p>
                    <w:p w:rsidR="00033636" w:rsidRDefault="00033636" w:rsidP="0003363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3363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Av. Paseo Colon 189, planta baja (C1063ABC)</w:t>
                      </w:r>
                    </w:p>
                    <w:p w:rsidR="00033636" w:rsidRPr="00033636" w:rsidRDefault="00033636" w:rsidP="0003363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Tel: 011-4349-3330/3536</w:t>
                      </w:r>
                      <w:r w:rsidR="00442B9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/3538/3641</w:t>
                      </w:r>
                    </w:p>
                    <w:p w:rsidR="00033636" w:rsidRPr="00033636" w:rsidRDefault="00033636" w:rsidP="00033636">
                      <w:pPr>
                        <w:spacing w:after="0" w:line="240" w:lineRule="auto"/>
                        <w:jc w:val="both"/>
                        <w:rPr>
                          <w:rStyle w:val="Textoennegrita"/>
                          <w:rFonts w:asciiTheme="minorHAnsi" w:hAnsiTheme="minorHAnsi" w:cstheme="minorHAnsi"/>
                          <w:b w:val="0"/>
                          <w:bCs w:val="0"/>
                          <w:color w:val="4B4B4B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03363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Pr="00033636">
                          <w:rPr>
                            <w:rStyle w:val="Hipervnculo"/>
                            <w:rFonts w:asciiTheme="minorHAnsi" w:hAnsiTheme="minorHAnsi" w:cstheme="minorHAnsi"/>
                            <w:sz w:val="20"/>
                            <w:szCs w:val="20"/>
                            <w:bdr w:val="none" w:sz="0" w:space="0" w:color="auto" w:frame="1"/>
                          </w:rPr>
                          <w:t>institucional.di@industria.gob.ar</w:t>
                        </w:r>
                      </w:hyperlink>
                    </w:p>
                    <w:p w:rsidR="00033636" w:rsidRPr="00033636" w:rsidRDefault="00033636" w:rsidP="00033636">
                      <w:pPr>
                        <w:spacing w:after="0" w:line="240" w:lineRule="auto"/>
                        <w:jc w:val="both"/>
                        <w:rPr>
                          <w:rStyle w:val="Textoennegrita"/>
                          <w:rFonts w:asciiTheme="minorHAnsi" w:hAnsiTheme="minorHAnsi" w:cstheme="minorHAnsi"/>
                          <w:b w:val="0"/>
                          <w:bCs w:val="0"/>
                          <w:color w:val="4B4B4B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hyperlink r:id="rId9" w:history="1">
                        <w:r w:rsidRPr="00033636">
                          <w:rPr>
                            <w:rStyle w:val="Hipervnculo"/>
                            <w:rFonts w:asciiTheme="minorHAnsi" w:hAnsiTheme="minorHAnsi" w:cstheme="minorHAnsi"/>
                            <w:sz w:val="20"/>
                            <w:szCs w:val="20"/>
                            <w:bdr w:val="none" w:sz="0" w:space="0" w:color="auto" w:frame="1"/>
                          </w:rPr>
                          <w:t>desarrolloindustrial@industria.gob.ar</w:t>
                        </w:r>
                      </w:hyperlink>
                    </w:p>
                    <w:p w:rsidR="00033636" w:rsidRPr="00033636" w:rsidRDefault="00033636" w:rsidP="0003363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033636">
                        <w:rPr>
                          <w:rStyle w:val="Textoennegrita"/>
                          <w:rFonts w:asciiTheme="minorHAnsi" w:hAnsiTheme="minorHAnsi" w:cstheme="minorHAnsi"/>
                          <w:b w:val="0"/>
                          <w:bCs w:val="0"/>
                          <w:color w:val="4B4B4B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Web: </w:t>
                      </w:r>
                      <w:hyperlink r:id="rId10" w:history="1">
                        <w:r w:rsidRPr="00033636">
                          <w:rPr>
                            <w:rStyle w:val="Hipervnculo"/>
                            <w:rFonts w:asciiTheme="minorHAnsi" w:hAnsiTheme="minorHAnsi" w:cstheme="minorHAnsi"/>
                            <w:sz w:val="20"/>
                            <w:szCs w:val="20"/>
                            <w:bdr w:val="none" w:sz="0" w:space="0" w:color="auto" w:frame="1"/>
                            <w:lang w:val="en-US"/>
                          </w:rPr>
                          <w:t>www.industria.gob.ar/padir/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230B7" w:rsidRPr="003230B7" w:rsidRDefault="003230B7" w:rsidP="003230B7">
      <w:pPr>
        <w:spacing w:after="0" w:line="240" w:lineRule="auto"/>
        <w:jc w:val="both"/>
        <w:rPr>
          <w:rFonts w:ascii="AkzidenzGroteskBQ" w:hAnsi="AkzidenzGroteskBQ"/>
        </w:rPr>
      </w:pPr>
    </w:p>
    <w:sectPr w:rsidR="003230B7" w:rsidRPr="003230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Q">
    <w:altName w:val="Times New Roman"/>
    <w:panose1 w:val="00000000000000000000"/>
    <w:charset w:val="00"/>
    <w:family w:val="roman"/>
    <w:notTrueType/>
    <w:pitch w:val="default"/>
  </w:font>
  <w:font w:name="AkzidenzGroteskBE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B7"/>
    <w:rsid w:val="00033636"/>
    <w:rsid w:val="003230B7"/>
    <w:rsid w:val="003D2B2B"/>
    <w:rsid w:val="00442B97"/>
    <w:rsid w:val="00AB708E"/>
    <w:rsid w:val="00E5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3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3230B7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230B7"/>
    <w:rPr>
      <w:rFonts w:eastAsia="Times New Roman" w:cs="Times New Roman"/>
      <w:b/>
      <w:bCs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323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3230B7"/>
  </w:style>
  <w:style w:type="character" w:styleId="Textoennegrita">
    <w:name w:val="Strong"/>
    <w:basedOn w:val="Fuentedeprrafopredeter"/>
    <w:uiPriority w:val="22"/>
    <w:qFormat/>
    <w:rsid w:val="003230B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6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3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3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3230B7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230B7"/>
    <w:rPr>
      <w:rFonts w:eastAsia="Times New Roman" w:cs="Times New Roman"/>
      <w:b/>
      <w:bCs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323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3230B7"/>
  </w:style>
  <w:style w:type="character" w:styleId="Textoennegrita">
    <w:name w:val="Strong"/>
    <w:basedOn w:val="Fuentedeprrafopredeter"/>
    <w:uiPriority w:val="22"/>
    <w:qFormat/>
    <w:rsid w:val="003230B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6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3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cional.di@industria.gob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ustria.gob.ar/padi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sarrolloindustrial@industria.gob.a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stitucional.di@industria.gob.ar" TargetMode="External"/><Relationship Id="rId10" Type="http://schemas.openxmlformats.org/officeDocument/2006/relationships/hyperlink" Target="http://www.industria.gob.ar/pad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sarrolloindustrial@industria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Sosa</dc:creator>
  <cp:lastModifiedBy>Mariela Sosa</cp:lastModifiedBy>
  <cp:revision>3</cp:revision>
  <dcterms:created xsi:type="dcterms:W3CDTF">2014-09-02T16:02:00Z</dcterms:created>
  <dcterms:modified xsi:type="dcterms:W3CDTF">2014-09-02T16:02:00Z</dcterms:modified>
</cp:coreProperties>
</file>